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36" w:rsidRPr="00672E0F" w:rsidRDefault="00674636" w:rsidP="006746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36" w:rsidRPr="00672E0F" w:rsidRDefault="00674636" w:rsidP="00674636">
      <w:pPr>
        <w:jc w:val="center"/>
        <w:rPr>
          <w:sz w:val="28"/>
          <w:szCs w:val="28"/>
        </w:rPr>
      </w:pPr>
    </w:p>
    <w:p w:rsidR="00674636" w:rsidRPr="00672E0F" w:rsidRDefault="00674636" w:rsidP="00674636">
      <w:pPr>
        <w:jc w:val="center"/>
        <w:rPr>
          <w:sz w:val="28"/>
          <w:szCs w:val="28"/>
        </w:rPr>
      </w:pPr>
      <w:r w:rsidRPr="00672E0F">
        <w:rPr>
          <w:sz w:val="28"/>
          <w:szCs w:val="28"/>
        </w:rPr>
        <w:t>МУНИЦИПАЛЬНОЕ ОБРАЗОВАНИЕ</w:t>
      </w:r>
    </w:p>
    <w:p w:rsidR="00674636" w:rsidRPr="00672E0F" w:rsidRDefault="00674636" w:rsidP="00674636">
      <w:pPr>
        <w:jc w:val="center"/>
        <w:rPr>
          <w:b/>
          <w:sz w:val="28"/>
          <w:szCs w:val="28"/>
        </w:rPr>
      </w:pPr>
      <w:r w:rsidRPr="00672E0F">
        <w:rPr>
          <w:b/>
          <w:sz w:val="28"/>
          <w:szCs w:val="28"/>
        </w:rPr>
        <w:t>«НОВОДЕВЯТКИНСКОЕ СЕЛЬСКОЕ ПОСЕЛЕНИЕ»</w:t>
      </w:r>
    </w:p>
    <w:p w:rsidR="00674636" w:rsidRPr="00672E0F" w:rsidRDefault="00674636" w:rsidP="00674636">
      <w:pPr>
        <w:jc w:val="center"/>
        <w:rPr>
          <w:sz w:val="28"/>
          <w:szCs w:val="28"/>
        </w:rPr>
      </w:pPr>
    </w:p>
    <w:p w:rsidR="00674636" w:rsidRPr="00672E0F" w:rsidRDefault="00674636" w:rsidP="00674636">
      <w:pPr>
        <w:jc w:val="center"/>
        <w:rPr>
          <w:sz w:val="28"/>
          <w:szCs w:val="28"/>
        </w:rPr>
      </w:pPr>
      <w:r w:rsidRPr="00672E0F">
        <w:rPr>
          <w:sz w:val="28"/>
          <w:szCs w:val="28"/>
        </w:rPr>
        <w:t>ВСЕВОЛОЖСКОГО МУНИЦИПАЛЬНОГО РАЙОНА</w:t>
      </w:r>
    </w:p>
    <w:p w:rsidR="00674636" w:rsidRPr="00672E0F" w:rsidRDefault="00674636" w:rsidP="00674636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672E0F">
        <w:rPr>
          <w:sz w:val="28"/>
          <w:szCs w:val="28"/>
        </w:rPr>
        <w:t>ЛЕНИНГРАДСКОЙ ОБЛАСТИ</w:t>
      </w:r>
    </w:p>
    <w:p w:rsidR="00674636" w:rsidRPr="00672E0F" w:rsidRDefault="00674636" w:rsidP="00674636">
      <w:pPr>
        <w:jc w:val="center"/>
        <w:rPr>
          <w:sz w:val="28"/>
          <w:szCs w:val="28"/>
        </w:rPr>
      </w:pPr>
      <w:r w:rsidRPr="00672E0F">
        <w:rPr>
          <w:sz w:val="28"/>
          <w:szCs w:val="28"/>
        </w:rPr>
        <w:t xml:space="preserve">188673, дер. Новое Девяткино, ул. Школьная, д. 2 , </w:t>
      </w:r>
      <w:proofErr w:type="spellStart"/>
      <w:r w:rsidRPr="00672E0F">
        <w:rPr>
          <w:sz w:val="28"/>
          <w:szCs w:val="28"/>
        </w:rPr>
        <w:t>помещ</w:t>
      </w:r>
      <w:proofErr w:type="spellEnd"/>
      <w:r w:rsidRPr="00672E0F">
        <w:rPr>
          <w:sz w:val="28"/>
          <w:szCs w:val="28"/>
        </w:rPr>
        <w:t>. 13-Н  Всеволожский район, Ленинградская область</w:t>
      </w:r>
    </w:p>
    <w:p w:rsidR="00674636" w:rsidRPr="00672E0F" w:rsidRDefault="00674636" w:rsidP="00674636">
      <w:pPr>
        <w:jc w:val="center"/>
        <w:rPr>
          <w:sz w:val="28"/>
          <w:szCs w:val="28"/>
        </w:rPr>
      </w:pPr>
      <w:r w:rsidRPr="00672E0F">
        <w:rPr>
          <w:sz w:val="28"/>
          <w:szCs w:val="28"/>
        </w:rPr>
        <w:t>Тел./факс (812) 679-91-50, (813-70) 65-560</w:t>
      </w:r>
    </w:p>
    <w:p w:rsidR="00674636" w:rsidRPr="00672E0F" w:rsidRDefault="00674636" w:rsidP="00674636">
      <w:pPr>
        <w:jc w:val="center"/>
        <w:rPr>
          <w:b/>
          <w:sz w:val="28"/>
          <w:szCs w:val="28"/>
        </w:rPr>
      </w:pPr>
    </w:p>
    <w:p w:rsidR="00674636" w:rsidRPr="00672E0F" w:rsidRDefault="00674636" w:rsidP="00674636">
      <w:pPr>
        <w:jc w:val="center"/>
        <w:rPr>
          <w:b/>
          <w:sz w:val="28"/>
          <w:szCs w:val="28"/>
        </w:rPr>
      </w:pPr>
      <w:r w:rsidRPr="00672E0F">
        <w:rPr>
          <w:b/>
          <w:sz w:val="28"/>
          <w:szCs w:val="28"/>
        </w:rPr>
        <w:t>АДМИНИСТРАЦИЯ</w:t>
      </w:r>
    </w:p>
    <w:p w:rsidR="00674636" w:rsidRPr="00672E0F" w:rsidRDefault="00674636" w:rsidP="00674636">
      <w:pPr>
        <w:jc w:val="center"/>
        <w:rPr>
          <w:sz w:val="28"/>
          <w:szCs w:val="28"/>
        </w:rPr>
      </w:pPr>
    </w:p>
    <w:p w:rsidR="00674636" w:rsidRPr="00672E0F" w:rsidRDefault="00674636" w:rsidP="00674636">
      <w:pPr>
        <w:jc w:val="center"/>
        <w:rPr>
          <w:sz w:val="28"/>
          <w:szCs w:val="28"/>
        </w:rPr>
      </w:pPr>
    </w:p>
    <w:p w:rsidR="00674636" w:rsidRPr="00672E0F" w:rsidRDefault="00674636" w:rsidP="00674636">
      <w:pPr>
        <w:jc w:val="center"/>
        <w:rPr>
          <w:b/>
          <w:sz w:val="28"/>
          <w:szCs w:val="28"/>
        </w:rPr>
      </w:pPr>
      <w:r w:rsidRPr="00672E0F">
        <w:rPr>
          <w:b/>
          <w:sz w:val="28"/>
          <w:szCs w:val="28"/>
        </w:rPr>
        <w:t>ПОСТАНОВЛЕНИЕ</w:t>
      </w:r>
    </w:p>
    <w:p w:rsidR="00674636" w:rsidRPr="00672E0F" w:rsidRDefault="00674636" w:rsidP="00674636">
      <w:pPr>
        <w:ind w:right="4251"/>
        <w:jc w:val="both"/>
        <w:rPr>
          <w:sz w:val="28"/>
          <w:szCs w:val="28"/>
        </w:rPr>
      </w:pPr>
    </w:p>
    <w:p w:rsidR="00674636" w:rsidRPr="00672E0F" w:rsidRDefault="00674636" w:rsidP="00674636">
      <w:pPr>
        <w:ind w:right="4251"/>
        <w:jc w:val="both"/>
        <w:rPr>
          <w:sz w:val="28"/>
          <w:szCs w:val="28"/>
        </w:rPr>
      </w:pPr>
    </w:p>
    <w:p w:rsidR="00674636" w:rsidRPr="00672E0F" w:rsidRDefault="00674636" w:rsidP="00674636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72E0F">
        <w:rPr>
          <w:sz w:val="28"/>
          <w:szCs w:val="28"/>
        </w:rPr>
        <w:t xml:space="preserve">.03.2023 </w:t>
      </w:r>
      <w:r w:rsidRPr="00672E0F">
        <w:rPr>
          <w:sz w:val="28"/>
          <w:szCs w:val="28"/>
        </w:rPr>
        <w:tab/>
      </w:r>
      <w:r w:rsidRPr="00672E0F">
        <w:rPr>
          <w:sz w:val="28"/>
          <w:szCs w:val="28"/>
        </w:rPr>
        <w:tab/>
      </w:r>
      <w:r w:rsidRPr="00672E0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2E0F">
        <w:rPr>
          <w:sz w:val="28"/>
          <w:szCs w:val="28"/>
        </w:rPr>
        <w:tab/>
        <w:t>№ 5</w:t>
      </w:r>
      <w:r>
        <w:rPr>
          <w:sz w:val="28"/>
          <w:szCs w:val="28"/>
        </w:rPr>
        <w:t>7</w:t>
      </w:r>
      <w:r w:rsidRPr="00672E0F">
        <w:rPr>
          <w:sz w:val="28"/>
          <w:szCs w:val="28"/>
        </w:rPr>
        <w:t>/01-04</w:t>
      </w:r>
    </w:p>
    <w:p w:rsidR="00126AF0" w:rsidRDefault="00126AF0" w:rsidP="00126AF0">
      <w:pPr>
        <w:ind w:right="3685"/>
        <w:jc w:val="both"/>
      </w:pPr>
    </w:p>
    <w:p w:rsidR="00126AF0" w:rsidRDefault="00126AF0" w:rsidP="00126AF0">
      <w:pPr>
        <w:ind w:right="3685"/>
        <w:jc w:val="both"/>
      </w:pPr>
    </w:p>
    <w:p w:rsidR="00126AF0" w:rsidRDefault="004F3CB6" w:rsidP="00126AF0">
      <w:pPr>
        <w:ind w:right="2551"/>
        <w:jc w:val="both"/>
        <w:rPr>
          <w:sz w:val="28"/>
          <w:szCs w:val="28"/>
        </w:rPr>
      </w:pPr>
      <w:r w:rsidRPr="00126AF0">
        <w:rPr>
          <w:sz w:val="28"/>
          <w:szCs w:val="28"/>
        </w:rPr>
        <w:t>Об утверждении Порядка разработки и утверждения проектов</w:t>
      </w:r>
      <w:r w:rsidRPr="00126AF0">
        <w:rPr>
          <w:color w:val="FF0000"/>
          <w:sz w:val="28"/>
          <w:szCs w:val="28"/>
        </w:rPr>
        <w:t xml:space="preserve"> </w:t>
      </w:r>
      <w:r w:rsidRPr="00126AF0">
        <w:rPr>
          <w:sz w:val="28"/>
          <w:szCs w:val="28"/>
        </w:rPr>
        <w:t xml:space="preserve">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 муниципального района Ленинградской области </w:t>
      </w:r>
    </w:p>
    <w:p w:rsidR="00126AF0" w:rsidRPr="00126AF0" w:rsidRDefault="00126AF0" w:rsidP="00126AF0">
      <w:pPr>
        <w:ind w:right="2551"/>
        <w:jc w:val="both"/>
        <w:rPr>
          <w:sz w:val="28"/>
          <w:szCs w:val="28"/>
        </w:rPr>
      </w:pPr>
    </w:p>
    <w:p w:rsidR="00126AF0" w:rsidRDefault="004F3CB6" w:rsidP="00126AF0">
      <w:pPr>
        <w:ind w:firstLine="708"/>
        <w:jc w:val="both"/>
        <w:rPr>
          <w:sz w:val="28"/>
          <w:szCs w:val="28"/>
        </w:rPr>
      </w:pPr>
      <w:proofErr w:type="gramStart"/>
      <w:r w:rsidRPr="00126AF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 декабря 1995 г. №196-ФЗ "О безопасности дорожного движения",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 Минтранса</w:t>
      </w:r>
      <w:proofErr w:type="gramEnd"/>
      <w:r w:rsidRPr="00126AF0">
        <w:rPr>
          <w:sz w:val="28"/>
          <w:szCs w:val="28"/>
        </w:rPr>
        <w:t xml:space="preserve"> России от 30.07.2020 № 274 «Об утверждении Правил подготовки документации </w:t>
      </w:r>
      <w:proofErr w:type="gramStart"/>
      <w:r w:rsidRPr="00126AF0">
        <w:rPr>
          <w:sz w:val="28"/>
          <w:szCs w:val="28"/>
        </w:rPr>
        <w:t>по</w:t>
      </w:r>
      <w:proofErr w:type="gramEnd"/>
      <w:r w:rsidRPr="00126AF0">
        <w:rPr>
          <w:sz w:val="28"/>
          <w:szCs w:val="28"/>
        </w:rPr>
        <w:t xml:space="preserve"> организации дорожного движения», руководствуясь Уставом муниципального образования, для обеспечения безопасности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области,</w:t>
      </w:r>
    </w:p>
    <w:p w:rsidR="00126AF0" w:rsidRPr="00126AF0" w:rsidRDefault="00126AF0" w:rsidP="00126AF0">
      <w:pPr>
        <w:ind w:firstLine="708"/>
        <w:jc w:val="both"/>
        <w:rPr>
          <w:sz w:val="28"/>
          <w:szCs w:val="28"/>
        </w:rPr>
      </w:pPr>
    </w:p>
    <w:p w:rsidR="00126AF0" w:rsidRDefault="004F3CB6" w:rsidP="004F3CB6">
      <w:pPr>
        <w:rPr>
          <w:sz w:val="28"/>
          <w:szCs w:val="28"/>
        </w:rPr>
      </w:pPr>
      <w:r w:rsidRPr="00126AF0">
        <w:rPr>
          <w:sz w:val="28"/>
          <w:szCs w:val="28"/>
        </w:rPr>
        <w:t>ПОСТАНОВЛЯЮ:</w:t>
      </w:r>
    </w:p>
    <w:p w:rsidR="00126AF0" w:rsidRPr="00126AF0" w:rsidRDefault="00126AF0" w:rsidP="004F3CB6">
      <w:pPr>
        <w:rPr>
          <w:sz w:val="28"/>
          <w:szCs w:val="28"/>
        </w:rPr>
      </w:pPr>
    </w:p>
    <w:p w:rsidR="004F3CB6" w:rsidRPr="00126AF0" w:rsidRDefault="004F3CB6" w:rsidP="00126AF0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lastRenderedPageBreak/>
        <w:t>1.Утвердить прилагаемый Порядок разработки и утверждения проектов 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4F3CB6" w:rsidRPr="00126AF0" w:rsidRDefault="004F3CB6" w:rsidP="00126AF0">
      <w:pPr>
        <w:jc w:val="both"/>
        <w:rPr>
          <w:sz w:val="28"/>
          <w:szCs w:val="28"/>
          <w:lang w:eastAsia="en-US" w:bidi="en-US"/>
        </w:rPr>
      </w:pPr>
      <w:r w:rsidRPr="00126AF0">
        <w:rPr>
          <w:sz w:val="28"/>
          <w:szCs w:val="28"/>
        </w:rPr>
        <w:t xml:space="preserve">2. </w:t>
      </w:r>
      <w:r w:rsidRPr="00126AF0">
        <w:rPr>
          <w:sz w:val="28"/>
          <w:szCs w:val="28"/>
          <w:lang w:eastAsia="en-US" w:bidi="en-US"/>
        </w:rPr>
        <w:t xml:space="preserve">Установить, что полномочия по разработке </w:t>
      </w:r>
      <w:r w:rsidRPr="00126AF0">
        <w:rPr>
          <w:sz w:val="28"/>
          <w:szCs w:val="28"/>
        </w:rPr>
        <w:t xml:space="preserve">проектов 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126AF0">
        <w:rPr>
          <w:sz w:val="28"/>
          <w:szCs w:val="28"/>
          <w:lang w:eastAsia="en-US" w:bidi="en-US"/>
        </w:rPr>
        <w:t>осуществляет муниципальное казенное учреждение «Агентство по развитию и обслуживанию территории».</w:t>
      </w:r>
    </w:p>
    <w:p w:rsidR="004F3CB6" w:rsidRPr="00126AF0" w:rsidRDefault="004F3CB6" w:rsidP="00126AF0">
      <w:pPr>
        <w:jc w:val="both"/>
        <w:rPr>
          <w:rFonts w:eastAsia="SimSun"/>
          <w:spacing w:val="-8"/>
          <w:kern w:val="1"/>
          <w:sz w:val="28"/>
          <w:szCs w:val="28"/>
          <w:lang w:eastAsia="hi-IN" w:bidi="hi-IN"/>
        </w:rPr>
      </w:pPr>
      <w:r w:rsidRPr="00126AF0">
        <w:rPr>
          <w:color w:val="000000"/>
          <w:sz w:val="28"/>
          <w:szCs w:val="28"/>
        </w:rPr>
        <w:t xml:space="preserve">3. Опубликовать настоящее постановление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</w:t>
      </w:r>
      <w:r w:rsidRPr="00126AF0">
        <w:rPr>
          <w:sz w:val="28"/>
          <w:szCs w:val="28"/>
        </w:rPr>
        <w:t xml:space="preserve">в </w:t>
      </w:r>
      <w:r w:rsidRPr="00126AF0">
        <w:rPr>
          <w:rFonts w:eastAsia="SimSun"/>
          <w:spacing w:val="-8"/>
          <w:kern w:val="1"/>
          <w:sz w:val="28"/>
          <w:szCs w:val="28"/>
          <w:lang w:eastAsia="hi-IN" w:bidi="hi-IN"/>
        </w:rPr>
        <w:t>информационно - телекоммуникационной сети «Интернет».</w:t>
      </w:r>
    </w:p>
    <w:p w:rsidR="004F3CB6" w:rsidRPr="00126AF0" w:rsidRDefault="004F3CB6" w:rsidP="00126AF0">
      <w:pPr>
        <w:jc w:val="both"/>
        <w:rPr>
          <w:sz w:val="28"/>
          <w:szCs w:val="28"/>
        </w:rPr>
      </w:pPr>
      <w:r w:rsidRPr="00126AF0">
        <w:rPr>
          <w:rFonts w:eastAsia="SimSun"/>
          <w:spacing w:val="-8"/>
          <w:kern w:val="1"/>
          <w:sz w:val="28"/>
          <w:szCs w:val="28"/>
          <w:lang w:eastAsia="hi-IN" w:bidi="hi-IN"/>
        </w:rPr>
        <w:t xml:space="preserve">4. </w:t>
      </w:r>
      <w:r w:rsidR="00126AF0">
        <w:rPr>
          <w:rFonts w:eastAsia="SimSun"/>
          <w:spacing w:val="-8"/>
          <w:kern w:val="1"/>
          <w:sz w:val="28"/>
          <w:szCs w:val="28"/>
          <w:lang w:eastAsia="hi-IN" w:bidi="hi-IN"/>
        </w:rPr>
        <w:t xml:space="preserve"> </w:t>
      </w:r>
      <w:r w:rsidRPr="00126AF0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126AF0">
        <w:rPr>
          <w:sz w:val="28"/>
          <w:szCs w:val="28"/>
        </w:rPr>
        <w:t>с даты</w:t>
      </w:r>
      <w:proofErr w:type="gramEnd"/>
      <w:r w:rsidRPr="00126AF0">
        <w:rPr>
          <w:sz w:val="28"/>
          <w:szCs w:val="28"/>
        </w:rPr>
        <w:t xml:space="preserve"> его подписания</w:t>
      </w:r>
      <w:r w:rsidR="00126AF0">
        <w:rPr>
          <w:sz w:val="28"/>
          <w:szCs w:val="28"/>
        </w:rPr>
        <w:t>.</w:t>
      </w:r>
    </w:p>
    <w:p w:rsidR="004F3CB6" w:rsidRDefault="004F3CB6" w:rsidP="00126AF0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5. </w:t>
      </w:r>
      <w:proofErr w:type="gramStart"/>
      <w:r w:rsidRPr="00126AF0">
        <w:rPr>
          <w:sz w:val="28"/>
          <w:szCs w:val="28"/>
        </w:rPr>
        <w:t>Контроль за</w:t>
      </w:r>
      <w:proofErr w:type="gramEnd"/>
      <w:r w:rsidRPr="00126AF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Поспелова А.Л.</w:t>
      </w:r>
    </w:p>
    <w:p w:rsidR="00126AF0" w:rsidRDefault="00126AF0" w:rsidP="00126AF0">
      <w:pPr>
        <w:jc w:val="both"/>
        <w:rPr>
          <w:sz w:val="28"/>
          <w:szCs w:val="28"/>
        </w:rPr>
      </w:pPr>
    </w:p>
    <w:p w:rsidR="00126AF0" w:rsidRDefault="00126AF0" w:rsidP="00126AF0">
      <w:pPr>
        <w:jc w:val="both"/>
        <w:rPr>
          <w:sz w:val="28"/>
          <w:szCs w:val="28"/>
        </w:rPr>
      </w:pPr>
    </w:p>
    <w:p w:rsidR="00126AF0" w:rsidRPr="00126AF0" w:rsidRDefault="00126AF0" w:rsidP="00126A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Д.А. Майоров</w:t>
      </w: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126AF0" w:rsidRDefault="00126AF0" w:rsidP="004F3CB6">
      <w:pPr>
        <w:jc w:val="right"/>
        <w:rPr>
          <w:sz w:val="28"/>
          <w:szCs w:val="28"/>
        </w:rPr>
      </w:pPr>
    </w:p>
    <w:p w:rsidR="004F3CB6" w:rsidRPr="00126AF0" w:rsidRDefault="004F3CB6" w:rsidP="004F3CB6">
      <w:pPr>
        <w:jc w:val="right"/>
        <w:rPr>
          <w:sz w:val="28"/>
          <w:szCs w:val="28"/>
        </w:rPr>
      </w:pPr>
      <w:r w:rsidRPr="00126AF0">
        <w:rPr>
          <w:sz w:val="28"/>
          <w:szCs w:val="28"/>
        </w:rPr>
        <w:lastRenderedPageBreak/>
        <w:t xml:space="preserve">Приложение </w:t>
      </w:r>
    </w:p>
    <w:p w:rsidR="004F3CB6" w:rsidRPr="00126AF0" w:rsidRDefault="004F3CB6" w:rsidP="004F3CB6">
      <w:pPr>
        <w:jc w:val="right"/>
        <w:rPr>
          <w:sz w:val="28"/>
          <w:szCs w:val="28"/>
        </w:rPr>
      </w:pPr>
      <w:r w:rsidRPr="00126AF0">
        <w:rPr>
          <w:sz w:val="28"/>
          <w:szCs w:val="28"/>
        </w:rPr>
        <w:t xml:space="preserve">к постановлению администрации </w:t>
      </w:r>
    </w:p>
    <w:p w:rsidR="004F3CB6" w:rsidRPr="00126AF0" w:rsidRDefault="00674636" w:rsidP="00674636">
      <w:pPr>
        <w:ind w:left="5664"/>
        <w:rPr>
          <w:sz w:val="28"/>
          <w:szCs w:val="28"/>
        </w:rPr>
      </w:pPr>
      <w:r>
        <w:rPr>
          <w:sz w:val="28"/>
          <w:szCs w:val="28"/>
        </w:rPr>
        <w:t>от 30.03.2023 № 57/01-04</w:t>
      </w:r>
    </w:p>
    <w:p w:rsidR="004F3CB6" w:rsidRPr="00126AF0" w:rsidRDefault="004F3CB6" w:rsidP="004F3CB6">
      <w:pPr>
        <w:jc w:val="center"/>
        <w:rPr>
          <w:sz w:val="28"/>
          <w:szCs w:val="28"/>
        </w:rPr>
      </w:pPr>
      <w:r w:rsidRPr="00126AF0">
        <w:rPr>
          <w:sz w:val="28"/>
          <w:szCs w:val="28"/>
        </w:rPr>
        <w:t>Порядок</w:t>
      </w:r>
    </w:p>
    <w:p w:rsidR="004F3CB6" w:rsidRPr="00126AF0" w:rsidRDefault="004F3CB6" w:rsidP="004F3CB6">
      <w:pPr>
        <w:jc w:val="center"/>
        <w:rPr>
          <w:sz w:val="28"/>
          <w:szCs w:val="28"/>
        </w:rPr>
      </w:pPr>
      <w:r w:rsidRPr="00126AF0">
        <w:rPr>
          <w:sz w:val="28"/>
          <w:szCs w:val="28"/>
        </w:rPr>
        <w:t>разработки и утверждения проектов 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4F3CB6" w:rsidRPr="00126AF0" w:rsidRDefault="004F3CB6" w:rsidP="004F3CB6">
      <w:pPr>
        <w:ind w:left="525"/>
        <w:jc w:val="both"/>
        <w:rPr>
          <w:sz w:val="28"/>
          <w:szCs w:val="28"/>
        </w:rPr>
      </w:pP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1. Проект организации дорожного движения (далее - ПОДД) разрабатывается на основании пункта 2 статьи 21 Федерального закона «О безопасности дорожного движения» № 196-ФЗ от 10 декабря 1995 г. 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>2. Настоящий Порядок распространяется на автомобильные дороги общего пользования местного значения муниципального образования «Новодевяткинское сельское поселение» Всеволожского муниципального района Ленинградской области.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>3. Настоящий Порядок устанавливает перечень показателей, содержащихся в ПОДД на автомобильных дорогах общего пользования местного значения муниципального образования «Новодевяткинское сельское поселение» Всеволожского муниципального района Ленинградской области.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>4. При разработке ПОДД необходимо руководствоваться законодательством Российской Федерации, нормативными правовыми актами федеральных органов исполнительной власти, правилами, стандартами, техническими нормами, а также нормативными правовыми актами Ленинградской области и МО «Новодевяткинское сельское поселение».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5. </w:t>
      </w:r>
      <w:proofErr w:type="gramStart"/>
      <w:r w:rsidRPr="00126AF0">
        <w:rPr>
          <w:sz w:val="28"/>
          <w:szCs w:val="28"/>
          <w:lang w:eastAsia="ru-RU"/>
        </w:rPr>
        <w:t>МКУ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разрабатывает ПОДД путем заключения договора со специализированной организацией, предоставляющей соответствующие услуги,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6. Целью разработки ПОДД является 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 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>7. Задачи, подлежащие решению при разработке ПОДД, определяются заданием на проектирование и результатами анализа существующей дорожно</w:t>
      </w:r>
      <w:r w:rsidR="00126AF0">
        <w:rPr>
          <w:sz w:val="28"/>
          <w:szCs w:val="28"/>
        </w:rPr>
        <w:t>-</w:t>
      </w:r>
      <w:r w:rsidRPr="00126AF0">
        <w:rPr>
          <w:sz w:val="28"/>
          <w:szCs w:val="28"/>
        </w:rPr>
        <w:t>транспортной ситуации на участке проектирования.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>8. Техническое задание на подготовку проектов организации дорожного движения на территории муниципального образования «Новодевяткинское сельское поселение» Всеволожского муниципального района Ленинградской области согласовывается с администрацией муниципального образования «Новодевяткинское сельское поселение» Всеволожского муниципального района Ленинградской области.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lastRenderedPageBreak/>
        <w:t>9. ПОДД должен соответствовать Приказ Минтранса России от 30.07.2020 № 274 «Об утверждении Правил подготовки документации по организации дорожного движения».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10. ПОДД предоставляется в администрацию в бумажном виде и на электронном носителе. 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>11. Состав, содержание и форма ПОДД должны соответствовать Приказу Минтранса России от 30.07.2020 № 274 «Об утверждении Правил подготовки документации по организации дорожного движения»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12 МКУ «Агентство по развитию и обслуживанию территории» направляет </w:t>
      </w:r>
      <w:proofErr w:type="gramStart"/>
      <w:r w:rsidRPr="00126AF0">
        <w:rPr>
          <w:sz w:val="28"/>
          <w:szCs w:val="28"/>
        </w:rPr>
        <w:t>готовый</w:t>
      </w:r>
      <w:proofErr w:type="gramEnd"/>
      <w:r w:rsidRPr="00126AF0">
        <w:rPr>
          <w:sz w:val="28"/>
          <w:szCs w:val="28"/>
        </w:rPr>
        <w:t xml:space="preserve"> ПОДД в администрацию МО «Новодевяткинское сельское поселение».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13. ПОДД подлежит согласованию с отделением Государственной инспекции по обеспечению </w:t>
      </w:r>
      <w:proofErr w:type="gramStart"/>
      <w:r w:rsidRPr="00126AF0">
        <w:rPr>
          <w:sz w:val="28"/>
          <w:szCs w:val="28"/>
        </w:rPr>
        <w:t>безопасности дорожного движения отдела Министерства внутренних дел России</w:t>
      </w:r>
      <w:proofErr w:type="gramEnd"/>
      <w:r w:rsidRPr="00126AF0">
        <w:rPr>
          <w:sz w:val="28"/>
          <w:szCs w:val="28"/>
        </w:rPr>
        <w:t xml:space="preserve"> по Всеволожскому району Ленинградской области.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14. Администрация МО «Новодевяткинское сельское поселение» согласовывает ПОДД </w:t>
      </w:r>
      <w:proofErr w:type="gramStart"/>
      <w:r w:rsidRPr="00126AF0">
        <w:rPr>
          <w:sz w:val="28"/>
          <w:szCs w:val="28"/>
        </w:rPr>
        <w:t>с</w:t>
      </w:r>
      <w:proofErr w:type="gramEnd"/>
      <w:r w:rsidRPr="00126AF0">
        <w:rPr>
          <w:sz w:val="28"/>
          <w:szCs w:val="28"/>
        </w:rPr>
        <w:t>: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ab/>
        <w:t xml:space="preserve">-  отделением Государственной инспекции по обеспечению </w:t>
      </w:r>
      <w:proofErr w:type="gramStart"/>
      <w:r w:rsidRPr="00126AF0">
        <w:rPr>
          <w:sz w:val="28"/>
          <w:szCs w:val="28"/>
        </w:rPr>
        <w:t>безопасности дорожного движения отдела Министерства внутренних дел России</w:t>
      </w:r>
      <w:proofErr w:type="gramEnd"/>
      <w:r w:rsidRPr="00126AF0">
        <w:rPr>
          <w:sz w:val="28"/>
          <w:szCs w:val="28"/>
        </w:rPr>
        <w:t xml:space="preserve"> по Всеволожскому району Ленинградской области:</w:t>
      </w:r>
    </w:p>
    <w:p w:rsidR="004F3CB6" w:rsidRPr="00126AF0" w:rsidRDefault="004F3CB6" w:rsidP="004F3CB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26AF0">
        <w:rPr>
          <w:sz w:val="28"/>
          <w:szCs w:val="28"/>
        </w:rPr>
        <w:t xml:space="preserve">- </w:t>
      </w:r>
      <w:r w:rsidRPr="00126AF0">
        <w:rPr>
          <w:sz w:val="28"/>
          <w:szCs w:val="28"/>
          <w:lang w:eastAsia="ru-RU"/>
        </w:rPr>
        <w:t>органами государственной власти субъекта Российской Федерации, уполномоченными в области организации дорожного движения в случае, если автомобильные дороги местного значения либо их участки примыкают к автомобильным дорогам регионального значения.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15. Надлежаще </w:t>
      </w:r>
      <w:proofErr w:type="gramStart"/>
      <w:r w:rsidRPr="00126AF0">
        <w:rPr>
          <w:sz w:val="28"/>
          <w:szCs w:val="28"/>
        </w:rPr>
        <w:t>оформленный</w:t>
      </w:r>
      <w:proofErr w:type="gramEnd"/>
      <w:r w:rsidRPr="00126AF0">
        <w:rPr>
          <w:sz w:val="28"/>
          <w:szCs w:val="28"/>
        </w:rPr>
        <w:t xml:space="preserve"> и согласованный ПОДД подлежит утверждению распорядительным актом администрации муниципального образования «Новодевяткинское сельское поселение» Всеволожского района Ленинградской области. 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>16. МКУ «Агентство по развитию и обслуживанию территории» обязано своевременно вносить изменения в ПОДД, связанные с введением в действие новых нормативных документов.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17. Изменения в ПОДД должны быть согласованы в соответствии с настоящим Порядком. 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Внесение изменений в </w:t>
      </w:r>
      <w:proofErr w:type="gramStart"/>
      <w:r w:rsidRPr="00126AF0">
        <w:rPr>
          <w:sz w:val="28"/>
          <w:szCs w:val="28"/>
        </w:rPr>
        <w:t>утвержденный</w:t>
      </w:r>
      <w:proofErr w:type="gramEnd"/>
      <w:r w:rsidRPr="00126AF0">
        <w:rPr>
          <w:sz w:val="28"/>
          <w:szCs w:val="28"/>
        </w:rPr>
        <w:t xml:space="preserve"> ПОДД производится и вновь утверждается не реже одного раза в три года. </w:t>
      </w:r>
    </w:p>
    <w:p w:rsidR="004F3CB6" w:rsidRPr="00126AF0" w:rsidRDefault="004F3CB6" w:rsidP="004F3CB6">
      <w:pPr>
        <w:jc w:val="both"/>
        <w:rPr>
          <w:sz w:val="28"/>
          <w:szCs w:val="28"/>
        </w:rPr>
      </w:pPr>
      <w:r w:rsidRPr="00126AF0">
        <w:rPr>
          <w:sz w:val="28"/>
          <w:szCs w:val="28"/>
        </w:rPr>
        <w:t xml:space="preserve">18. ПОДД должны храниться в МКУ «Агентство по развитию и обслуживанию территории, администрации МО «Новодевяткинское сельское поселение» в соответствии с внутренними нормативами хранения документации. </w:t>
      </w:r>
    </w:p>
    <w:p w:rsidR="004F3CB6" w:rsidRPr="00126AF0" w:rsidRDefault="004F3CB6">
      <w:pPr>
        <w:rPr>
          <w:sz w:val="28"/>
          <w:szCs w:val="28"/>
        </w:rPr>
      </w:pPr>
    </w:p>
    <w:sectPr w:rsidR="004F3CB6" w:rsidRPr="00126AF0" w:rsidSect="00126A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B6"/>
    <w:rsid w:val="00076D66"/>
    <w:rsid w:val="00083FB5"/>
    <w:rsid w:val="00126AF0"/>
    <w:rsid w:val="004F3CB6"/>
    <w:rsid w:val="0056429F"/>
    <w:rsid w:val="005B1E99"/>
    <w:rsid w:val="00674636"/>
    <w:rsid w:val="00690E28"/>
    <w:rsid w:val="009D7EC9"/>
    <w:rsid w:val="00A841EE"/>
    <w:rsid w:val="00AA21CC"/>
    <w:rsid w:val="00F147C0"/>
    <w:rsid w:val="00F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3C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B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6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4</cp:revision>
  <cp:lastPrinted>2023-03-30T12:58:00Z</cp:lastPrinted>
  <dcterms:created xsi:type="dcterms:W3CDTF">2023-03-30T12:46:00Z</dcterms:created>
  <dcterms:modified xsi:type="dcterms:W3CDTF">2023-04-03T09:49:00Z</dcterms:modified>
</cp:coreProperties>
</file>